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B45255">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B45255" w:rsidP="003A44B3">
            <w:pPr>
              <w:rPr>
                <w:rFonts w:ascii="Arial" w:hAnsi="Arial"/>
              </w:rPr>
            </w:pPr>
            <w:r>
              <w:rPr>
                <w:rFonts w:ascii="Arial" w:hAnsi="Arial"/>
              </w:rPr>
              <w:t>200915</w:t>
            </w:r>
          </w:p>
        </w:tc>
        <w:tc>
          <w:tcPr>
            <w:tcW w:w="2475" w:type="dxa"/>
            <w:gridSpan w:val="3"/>
            <w:tcBorders>
              <w:top w:val="nil"/>
              <w:left w:val="nil"/>
              <w:bottom w:val="single" w:sz="4" w:space="0" w:color="auto"/>
              <w:right w:val="single" w:sz="4" w:space="0" w:color="auto"/>
            </w:tcBorders>
            <w:hideMark/>
          </w:tcPr>
          <w:p w:rsidR="00A7161B" w:rsidRDefault="00B45255" w:rsidP="003A44B3">
            <w:pPr>
              <w:rPr>
                <w:rFonts w:ascii="Arial" w:hAnsi="Arial"/>
              </w:rPr>
            </w:pPr>
            <w:r>
              <w:rPr>
                <w:rFonts w:ascii="Arial" w:hAnsi="Arial"/>
              </w:rPr>
              <w:t>200917</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B45255">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B45255">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r>
              <w:rPr>
                <w:rFonts w:ascii="Arial" w:hAnsi="Arial"/>
                <w:lang w:val="fi-FI"/>
              </w:rPr>
              <w:t xml:space="preserve">, </w:t>
            </w:r>
            <w:proofErr w:type="spellStart"/>
            <w:r>
              <w:rPr>
                <w:rFonts w:ascii="Arial" w:hAnsi="Arial"/>
                <w:lang w:val="fi-FI"/>
              </w:rPr>
              <w:t>Smidesvägen</w:t>
            </w:r>
            <w:proofErr w:type="spellEnd"/>
            <w:r>
              <w:rPr>
                <w:rFonts w:ascii="Arial" w:hAnsi="Arial"/>
                <w:lang w:val="fi-FI"/>
              </w:rPr>
              <w:t xml:space="preserve"> 23</w:t>
            </w:r>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B45255" w:rsidP="00A7161B">
            <w:pPr>
              <w:rPr>
                <w:rFonts w:ascii="Arial" w:hAnsi="Arial"/>
                <w:i/>
              </w:rPr>
            </w:pPr>
            <w:r>
              <w:rPr>
                <w:rFonts w:ascii="Arial" w:hAnsi="Arial"/>
                <w:i/>
              </w:rPr>
              <w:t>2020-10-26</w:t>
            </w:r>
          </w:p>
        </w:tc>
        <w:tc>
          <w:tcPr>
            <w:tcW w:w="1105" w:type="dxa"/>
            <w:gridSpan w:val="2"/>
            <w:tcBorders>
              <w:top w:val="nil"/>
              <w:left w:val="single" w:sz="4" w:space="0" w:color="auto"/>
              <w:bottom w:val="nil"/>
              <w:right w:val="single" w:sz="4" w:space="0" w:color="auto"/>
            </w:tcBorders>
            <w:hideMark/>
          </w:tcPr>
          <w:p w:rsidR="00A7161B" w:rsidRDefault="00B45255">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A7161B" w:rsidRDefault="00B45255">
            <w:pPr>
              <w:rPr>
                <w:rFonts w:ascii="Arial" w:hAnsi="Arial"/>
                <w:i/>
              </w:rPr>
            </w:pPr>
            <w:r>
              <w:rPr>
                <w:rFonts w:ascii="Arial" w:hAnsi="Arial"/>
                <w:i/>
              </w:rPr>
              <w:t>Gunnel Hellgren, Smidesvägen 11</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F14F6F" w:rsidRDefault="00F14F6F" w:rsidP="00F14F6F">
      <w:pPr>
        <w:rPr>
          <w:szCs w:val="24"/>
        </w:rPr>
      </w:pPr>
      <w:r>
        <w:rPr>
          <w:szCs w:val="24"/>
        </w:rPr>
        <w:tab/>
      </w:r>
      <w:r>
        <w:rPr>
          <w:szCs w:val="24"/>
        </w:rPr>
        <w:tab/>
      </w:r>
      <w:r>
        <w:rPr>
          <w:szCs w:val="24"/>
        </w:rPr>
        <w:tab/>
      </w:r>
      <w:r>
        <w:rPr>
          <w:szCs w:val="24"/>
        </w:rPr>
        <w:tab/>
        <w:t xml:space="preserve"> </w:t>
      </w:r>
      <w:r>
        <w:rPr>
          <w:szCs w:val="24"/>
        </w:rPr>
        <w:tab/>
      </w:r>
    </w:p>
    <w:p w:rsidR="00B45255" w:rsidRDefault="00B45255" w:rsidP="00B45255">
      <w:r>
        <w:t>Närvarande: Henrik, Gunnel, Eva, Kim och Anette</w:t>
      </w:r>
    </w:p>
    <w:p w:rsidR="00B45255" w:rsidRDefault="00B45255" w:rsidP="00B45255">
      <w:r>
        <w:t>Anmält förhinder: Adam och Jonas</w:t>
      </w:r>
    </w:p>
    <w:p w:rsidR="00B45255" w:rsidRDefault="00B45255" w:rsidP="00B45255">
      <w:r>
        <w:t>Frånvarande: Thomas</w:t>
      </w:r>
    </w:p>
    <w:p w:rsidR="00B45255" w:rsidRDefault="00B45255" w:rsidP="00B45255">
      <w:r>
        <w:t xml:space="preserve">  </w:t>
      </w:r>
    </w:p>
    <w:p w:rsidR="00B45255" w:rsidRDefault="00B45255" w:rsidP="00B45255">
      <w:r>
        <w:t>§ 1</w:t>
      </w:r>
      <w:r>
        <w:tab/>
        <w:t>Mötets öppnande</w:t>
      </w:r>
    </w:p>
    <w:p w:rsidR="00B45255" w:rsidRDefault="00B45255" w:rsidP="00B45255">
      <w:r>
        <w:tab/>
        <w:t>Sekreteraren öppnade mötet.</w:t>
      </w:r>
    </w:p>
    <w:p w:rsidR="00B45255" w:rsidRDefault="00B45255" w:rsidP="00B45255">
      <w:r>
        <w:t>§ 2</w:t>
      </w:r>
      <w:r>
        <w:tab/>
        <w:t>Fastställande av dagordning och val av ordförande för dagen</w:t>
      </w:r>
    </w:p>
    <w:p w:rsidR="00B45255" w:rsidRDefault="00B45255" w:rsidP="00B45255">
      <w:r>
        <w:tab/>
        <w:t>Till ordförande för dagen valdes sekreteraren Anette, då ordförande Adam är sjuk.</w:t>
      </w:r>
    </w:p>
    <w:p w:rsidR="00B45255" w:rsidRDefault="00B45255" w:rsidP="00B45255">
      <w:r>
        <w:tab/>
        <w:t>Dagordningen godkändes med något tillägg.</w:t>
      </w:r>
    </w:p>
    <w:p w:rsidR="00B45255" w:rsidRDefault="00B45255" w:rsidP="00B45255">
      <w:r>
        <w:t>§ 3</w:t>
      </w:r>
      <w:r>
        <w:tab/>
        <w:t xml:space="preserve">Föregående </w:t>
      </w:r>
      <w:proofErr w:type="gramStart"/>
      <w:r>
        <w:t>mötes</w:t>
      </w:r>
      <w:proofErr w:type="gramEnd"/>
      <w:r>
        <w:t xml:space="preserve"> protokoll</w:t>
      </w:r>
    </w:p>
    <w:p w:rsidR="00B45255" w:rsidRDefault="00B45255" w:rsidP="00B45255">
      <w:pPr>
        <w:ind w:left="1302"/>
      </w:pPr>
      <w:r>
        <w:t>Föregående protokoll lästes upp, och godkändes, men ännu finns en punkt kvar: Information till Toftagården. Adam och Henrik ska ta en kontakt framöver.</w:t>
      </w:r>
    </w:p>
    <w:p w:rsidR="00B45255" w:rsidRDefault="00B45255" w:rsidP="00B45255">
      <w:r>
        <w:t>§ 4</w:t>
      </w:r>
      <w:r>
        <w:tab/>
        <w:t>Ekonomi</w:t>
      </w:r>
      <w:r>
        <w:tab/>
      </w:r>
    </w:p>
    <w:p w:rsidR="00B45255" w:rsidRDefault="00B45255" w:rsidP="00B45255">
      <w:r>
        <w:tab/>
        <w:t>Plusgiro</w:t>
      </w:r>
      <w:r>
        <w:tab/>
        <w:t>183 327,43 kr</w:t>
      </w:r>
    </w:p>
    <w:p w:rsidR="00B45255" w:rsidRDefault="00B45255" w:rsidP="00B45255">
      <w:r>
        <w:tab/>
        <w:t>Sparkonto</w:t>
      </w:r>
      <w:r>
        <w:tab/>
        <w:t>106 290,10 kr</w:t>
      </w:r>
    </w:p>
    <w:p w:rsidR="00B45255" w:rsidRDefault="00B45255" w:rsidP="00B45255">
      <w:pPr>
        <w:ind w:left="1304"/>
      </w:pPr>
      <w:r>
        <w:t>Henrik meddelade att ännu har vi inte fått någon faktura på sommarens klippning av gräs, så det kommer ju att minska på kontot.</w:t>
      </w:r>
    </w:p>
    <w:p w:rsidR="00B45255" w:rsidRDefault="00B45255" w:rsidP="00B45255">
      <w:r>
        <w:t>§ 5</w:t>
      </w:r>
      <w:r>
        <w:tab/>
        <w:t>Rapport från väggruppen</w:t>
      </w:r>
    </w:p>
    <w:p w:rsidR="00B45255" w:rsidRDefault="00B45255" w:rsidP="00B45255">
      <w:pPr>
        <w:ind w:left="1302"/>
      </w:pPr>
      <w:r>
        <w:t xml:space="preserve">Henrik har köpt in komplettering till vägguppen och då </w:t>
      </w:r>
      <w:proofErr w:type="spellStart"/>
      <w:r>
        <w:t>ffa</w:t>
      </w:r>
      <w:proofErr w:type="spellEnd"/>
      <w:r>
        <w:t xml:space="preserve"> de svarta blocken. Dessa finns i boden.</w:t>
      </w:r>
    </w:p>
    <w:p w:rsidR="00B45255" w:rsidRDefault="00B45255" w:rsidP="00B45255">
      <w:pPr>
        <w:ind w:left="1302"/>
      </w:pPr>
      <w:r>
        <w:t>Vägguppen ska plockas ner och Henrik ansvarar för detta och ber om hjälp när det är dags. I november ska vi sätta upp käppar. Vi beslutar att ännu avvakta med de små vita käpparna tills byggena är klara borta vid Spireavägen, annars finns risken att de körs sönder.</w:t>
      </w:r>
    </w:p>
    <w:p w:rsidR="00B45255" w:rsidRDefault="00B45255" w:rsidP="00B45255">
      <w:r>
        <w:t>§ 6</w:t>
      </w:r>
      <w:r>
        <w:tab/>
        <w:t>Övriga frågor</w:t>
      </w:r>
      <w:r>
        <w:tab/>
      </w:r>
    </w:p>
    <w:p w:rsidR="00B45255" w:rsidRDefault="00B45255" w:rsidP="00B45255">
      <w:pPr>
        <w:pStyle w:val="Liststycke"/>
        <w:numPr>
          <w:ilvl w:val="0"/>
          <w:numId w:val="1"/>
        </w:numPr>
      </w:pPr>
      <w:r>
        <w:t xml:space="preserve">Gatubrunnar. Ett påpekande från Hans och Anette Willén har inkommit då minst två brunnar på gatan inte klarade av att hantera de stora regnmängder som kom i augusti. Vi får ha koll på dessa brunnar vi </w:t>
      </w:r>
      <w:proofErr w:type="spellStart"/>
      <w:r>
        <w:t>ev</w:t>
      </w:r>
      <w:proofErr w:type="spellEnd"/>
      <w:r>
        <w:t xml:space="preserve"> kommande regn, men vi avvaktar med att ta kontakt med Regionen då det var extrema regnmängder som kom på kort tid.</w:t>
      </w:r>
    </w:p>
    <w:p w:rsidR="00B45255" w:rsidRDefault="00B45255" w:rsidP="00B45255">
      <w:pPr>
        <w:pStyle w:val="Liststycke"/>
        <w:numPr>
          <w:ilvl w:val="0"/>
          <w:numId w:val="1"/>
        </w:numPr>
      </w:pPr>
      <w:r>
        <w:t>Döda träd bakom Smidesvägen 21, 23 och 25. Det framkommer att det säkert finns fler träd som borde tas ned i skogen. Anette ska fråga Gert om han kan ta detta på sig. Han får ta hand om veden, eller så lägger vi en blänkare på FB om någon annan vill ha.</w:t>
      </w:r>
    </w:p>
    <w:p w:rsidR="00B45255" w:rsidRDefault="00B45255" w:rsidP="00B45255">
      <w:pPr>
        <w:pStyle w:val="Liststycke"/>
        <w:numPr>
          <w:ilvl w:val="0"/>
          <w:numId w:val="1"/>
        </w:numPr>
      </w:pPr>
      <w:r>
        <w:t>Asfalten i vändplatsen. Vi har inte kunnat kontrollera hur tjock asfalten blev, men vi anser att det är okey även om det troligen inte är lika tjockt som tidigare.</w:t>
      </w:r>
    </w:p>
    <w:p w:rsidR="00B45255" w:rsidRDefault="00B45255" w:rsidP="00B45255">
      <w:pPr>
        <w:pStyle w:val="Liststycke"/>
        <w:numPr>
          <w:ilvl w:val="0"/>
          <w:numId w:val="1"/>
        </w:numPr>
      </w:pPr>
      <w:r>
        <w:t xml:space="preserve">Busskuren. Sven har målat busskuren så fint och därtill satt upp en lång hylla där vi numera har ett eget litet bytesbibliotek. Henrik kommer ordna ett presentkort på </w:t>
      </w:r>
      <w:r>
        <w:lastRenderedPageBreak/>
        <w:t>Visby centrum och överlämna som tack för arbete och färg med busskuren + att han ordnat med gungbrädan på lekplatsen.</w:t>
      </w:r>
    </w:p>
    <w:p w:rsidR="00B45255" w:rsidRDefault="00B45255" w:rsidP="00B45255">
      <w:pPr>
        <w:pStyle w:val="Liststycke"/>
        <w:ind w:left="1662"/>
      </w:pPr>
      <w:r>
        <w:t>Vi bestämde att i samband med att vi sätter upp snökäppar, ska vi ta in böckerna under vintern. Dessa ska stoppas i en plastsäck och ner i en flyttlåda och förvaras i boden under några månader.</w:t>
      </w:r>
    </w:p>
    <w:p w:rsidR="00B45255" w:rsidRDefault="00B45255" w:rsidP="00B45255">
      <w:pPr>
        <w:pStyle w:val="Liststycke"/>
        <w:numPr>
          <w:ilvl w:val="0"/>
          <w:numId w:val="1"/>
        </w:numPr>
      </w:pPr>
      <w:r>
        <w:t>Anette har ett förslag på att vi ska ordna en ”</w:t>
      </w:r>
      <w:proofErr w:type="spellStart"/>
      <w:r>
        <w:t>Månads-tipspromenad</w:t>
      </w:r>
      <w:proofErr w:type="spellEnd"/>
      <w:r>
        <w:t xml:space="preserve">” runt masten. Styrelsen börjar med första </w:t>
      </w:r>
      <w:proofErr w:type="gramStart"/>
      <w:r>
        <w:t>omgången  oktober</w:t>
      </w:r>
      <w:proofErr w:type="gramEnd"/>
      <w:r>
        <w:t xml:space="preserve"> och kommer sätta upp ca tio frågor som man kan svara på för egen del. Inget som ska lämnas in och rättas, utan mest för att folk ska komma ut och gå. Anette tar på sig att sätta upp första omgångens frågor, och sen får vi se vem som ordnar med november mm. Det behöver inte vara frågor utan lika väl gåtor eller uppdrag som att ”hoppa på ett ben”. Vi får se om det slår väl ut. </w:t>
      </w:r>
      <w:proofErr w:type="spellStart"/>
      <w:r>
        <w:t>Ev</w:t>
      </w:r>
      <w:proofErr w:type="spellEnd"/>
      <w:r>
        <w:t xml:space="preserve"> kommer vi att lägga ut en blänkare på FB att vem som helst kan bidra med en månads frågor och någon i styrelsen får plocka ner och sätta upp frågorna.</w:t>
      </w:r>
    </w:p>
    <w:p w:rsidR="00B45255" w:rsidRDefault="00B45255" w:rsidP="00B45255">
      <w:pPr>
        <w:pStyle w:val="Liststycke"/>
        <w:numPr>
          <w:ilvl w:val="0"/>
          <w:numId w:val="1"/>
        </w:numPr>
      </w:pPr>
      <w:r>
        <w:t xml:space="preserve">Sikten på våra vägar. Hans och Anette Willén har påpekat att det finns buskar och grenar som hänger ut för långt i vägen och kan skymma sikten. Vi ska uppmana på FB att alla tar en kontroll vid sin tomt och tar bort sådant som inte ska vara där. Anette ska klippa ner några grenar upp vid utfarten till </w:t>
      </w:r>
      <w:proofErr w:type="spellStart"/>
      <w:r>
        <w:t>Toftavägen</w:t>
      </w:r>
      <w:proofErr w:type="spellEnd"/>
      <w:r>
        <w:t>, då det känns som svårt att se söderut.</w:t>
      </w:r>
    </w:p>
    <w:p w:rsidR="00B45255" w:rsidRDefault="00B45255" w:rsidP="00B45255">
      <w:pPr>
        <w:pStyle w:val="Liststycke"/>
        <w:numPr>
          <w:ilvl w:val="0"/>
          <w:numId w:val="1"/>
        </w:numPr>
      </w:pPr>
      <w:r>
        <w:t>Vi måste ha koll på vad som händer med diket på södra sidan när tomterna är bebyggda. Nu har de ju bara lagt till det diket som funnits i skogen tidigare.</w:t>
      </w:r>
    </w:p>
    <w:p w:rsidR="00B45255" w:rsidRDefault="00B45255" w:rsidP="00B45255">
      <w:pPr>
        <w:pStyle w:val="Liststycke"/>
        <w:numPr>
          <w:ilvl w:val="0"/>
          <w:numId w:val="1"/>
        </w:numPr>
      </w:pPr>
      <w:r>
        <w:t>En fråga kom upp och det gäller om att det är viktigt att föreningen har kontakt med de nya ägarna vid de kommande byggena, och då med tanke på vatten och avlopp. Ett uppdrag till ordförande? Vi får prata vidare om detta på nästa möte.</w:t>
      </w:r>
    </w:p>
    <w:p w:rsidR="00B45255" w:rsidRDefault="00B45255" w:rsidP="00B45255">
      <w:r>
        <w:t>§ 7</w:t>
      </w:r>
      <w:r>
        <w:tab/>
        <w:t>Nästa styrelsemöte</w:t>
      </w:r>
    </w:p>
    <w:p w:rsidR="00B45255" w:rsidRDefault="00B45255" w:rsidP="00B45255">
      <w:pPr>
        <w:ind w:left="1302"/>
      </w:pPr>
      <w:r>
        <w:t>Nästa möte blir hemma hos Gunnel Hellgren måndag den 26 oktober kl 19.00. Då ska även valberedningen bjudas in.</w:t>
      </w:r>
    </w:p>
    <w:p w:rsidR="00B45255" w:rsidRDefault="00B45255" w:rsidP="00B45255">
      <w:r>
        <w:t>§ 8</w:t>
      </w:r>
      <w:r>
        <w:tab/>
        <w:t>Styrelsemötets avslutande</w:t>
      </w:r>
    </w:p>
    <w:p w:rsidR="00B45255" w:rsidRDefault="00B45255" w:rsidP="00B45255">
      <w:pPr>
        <w:ind w:left="1302"/>
      </w:pPr>
      <w:r>
        <w:t>Ordförande för dagen och även sekreteraren avslutade mötet och så blev det kaffe och kaka.</w:t>
      </w:r>
    </w:p>
    <w:p w:rsidR="00B45255" w:rsidRDefault="00B45255" w:rsidP="00B45255">
      <w:pPr>
        <w:ind w:left="1302"/>
      </w:pPr>
    </w:p>
    <w:p w:rsidR="00B45255" w:rsidRDefault="00B45255" w:rsidP="00B45255">
      <w:pPr>
        <w:ind w:left="1302"/>
      </w:pPr>
      <w:r>
        <w:t>Vid protokollet</w:t>
      </w:r>
    </w:p>
    <w:p w:rsidR="00B45255" w:rsidRDefault="00B45255" w:rsidP="00B45255">
      <w:pPr>
        <w:ind w:left="1302"/>
      </w:pPr>
    </w:p>
    <w:p w:rsidR="00B45255" w:rsidRDefault="00B45255" w:rsidP="00B45255">
      <w:pPr>
        <w:ind w:left="1302"/>
      </w:pPr>
    </w:p>
    <w:p w:rsidR="00B45255" w:rsidRDefault="00B45255" w:rsidP="00B45255">
      <w:r>
        <w:tab/>
        <w:t>Anette Ohlsson, sekreterare och för dagen även ordförande</w:t>
      </w:r>
    </w:p>
    <w:p w:rsidR="00F14F6F" w:rsidRDefault="00F14F6F"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E68A2"/>
    <w:multiLevelType w:val="hybridMultilevel"/>
    <w:tmpl w:val="C988013A"/>
    <w:lvl w:ilvl="0" w:tplc="FFFFFFFF">
      <w:numFmt w:val="bullet"/>
      <w:lvlText w:val=""/>
      <w:lvlJc w:val="left"/>
      <w:pPr>
        <w:ind w:left="1662" w:hanging="360"/>
      </w:pPr>
      <w:rPr>
        <w:rFonts w:ascii="Symbol" w:eastAsiaTheme="minorEastAsia" w:hAnsi="Symbol" w:cstheme="minorBidi" w:hint="default"/>
      </w:rPr>
    </w:lvl>
    <w:lvl w:ilvl="1" w:tplc="041D0003" w:tentative="1">
      <w:start w:val="1"/>
      <w:numFmt w:val="bullet"/>
      <w:lvlText w:val="o"/>
      <w:lvlJc w:val="left"/>
      <w:pPr>
        <w:ind w:left="2382" w:hanging="360"/>
      </w:pPr>
      <w:rPr>
        <w:rFonts w:ascii="Courier New" w:hAnsi="Courier New" w:cs="Courier New" w:hint="default"/>
      </w:rPr>
    </w:lvl>
    <w:lvl w:ilvl="2" w:tplc="041D0005" w:tentative="1">
      <w:start w:val="1"/>
      <w:numFmt w:val="bullet"/>
      <w:lvlText w:val=""/>
      <w:lvlJc w:val="left"/>
      <w:pPr>
        <w:ind w:left="3102" w:hanging="360"/>
      </w:pPr>
      <w:rPr>
        <w:rFonts w:ascii="Wingdings" w:hAnsi="Wingdings" w:hint="default"/>
      </w:rPr>
    </w:lvl>
    <w:lvl w:ilvl="3" w:tplc="041D0001" w:tentative="1">
      <w:start w:val="1"/>
      <w:numFmt w:val="bullet"/>
      <w:lvlText w:val=""/>
      <w:lvlJc w:val="left"/>
      <w:pPr>
        <w:ind w:left="3822" w:hanging="360"/>
      </w:pPr>
      <w:rPr>
        <w:rFonts w:ascii="Symbol" w:hAnsi="Symbol" w:hint="default"/>
      </w:rPr>
    </w:lvl>
    <w:lvl w:ilvl="4" w:tplc="041D0003" w:tentative="1">
      <w:start w:val="1"/>
      <w:numFmt w:val="bullet"/>
      <w:lvlText w:val="o"/>
      <w:lvlJc w:val="left"/>
      <w:pPr>
        <w:ind w:left="4542" w:hanging="360"/>
      </w:pPr>
      <w:rPr>
        <w:rFonts w:ascii="Courier New" w:hAnsi="Courier New" w:cs="Courier New" w:hint="default"/>
      </w:rPr>
    </w:lvl>
    <w:lvl w:ilvl="5" w:tplc="041D0005" w:tentative="1">
      <w:start w:val="1"/>
      <w:numFmt w:val="bullet"/>
      <w:lvlText w:val=""/>
      <w:lvlJc w:val="left"/>
      <w:pPr>
        <w:ind w:left="5262" w:hanging="360"/>
      </w:pPr>
      <w:rPr>
        <w:rFonts w:ascii="Wingdings" w:hAnsi="Wingdings" w:hint="default"/>
      </w:rPr>
    </w:lvl>
    <w:lvl w:ilvl="6" w:tplc="041D0001" w:tentative="1">
      <w:start w:val="1"/>
      <w:numFmt w:val="bullet"/>
      <w:lvlText w:val=""/>
      <w:lvlJc w:val="left"/>
      <w:pPr>
        <w:ind w:left="5982" w:hanging="360"/>
      </w:pPr>
      <w:rPr>
        <w:rFonts w:ascii="Symbol" w:hAnsi="Symbol" w:hint="default"/>
      </w:rPr>
    </w:lvl>
    <w:lvl w:ilvl="7" w:tplc="041D0003" w:tentative="1">
      <w:start w:val="1"/>
      <w:numFmt w:val="bullet"/>
      <w:lvlText w:val="o"/>
      <w:lvlJc w:val="left"/>
      <w:pPr>
        <w:ind w:left="6702" w:hanging="360"/>
      </w:pPr>
      <w:rPr>
        <w:rFonts w:ascii="Courier New" w:hAnsi="Courier New" w:cs="Courier New" w:hint="default"/>
      </w:rPr>
    </w:lvl>
    <w:lvl w:ilvl="8" w:tplc="041D0005" w:tentative="1">
      <w:start w:val="1"/>
      <w:numFmt w:val="bullet"/>
      <w:lvlText w:val=""/>
      <w:lvlJc w:val="left"/>
      <w:pPr>
        <w:ind w:left="74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B45255"/>
    <w:rsid w:val="000478AF"/>
    <w:rsid w:val="0006175D"/>
    <w:rsid w:val="00080BC8"/>
    <w:rsid w:val="000A1169"/>
    <w:rsid w:val="000B1AF7"/>
    <w:rsid w:val="000B3D79"/>
    <w:rsid w:val="000D6BCC"/>
    <w:rsid w:val="00113905"/>
    <w:rsid w:val="00176F0E"/>
    <w:rsid w:val="00181675"/>
    <w:rsid w:val="001940AC"/>
    <w:rsid w:val="001D2BA3"/>
    <w:rsid w:val="001F4844"/>
    <w:rsid w:val="002B7133"/>
    <w:rsid w:val="002D1FD2"/>
    <w:rsid w:val="002E1FD7"/>
    <w:rsid w:val="00334485"/>
    <w:rsid w:val="00353C54"/>
    <w:rsid w:val="003A44B3"/>
    <w:rsid w:val="003A7076"/>
    <w:rsid w:val="003C1E40"/>
    <w:rsid w:val="003F23FE"/>
    <w:rsid w:val="004437D8"/>
    <w:rsid w:val="004617AD"/>
    <w:rsid w:val="00466BF1"/>
    <w:rsid w:val="004A60CF"/>
    <w:rsid w:val="004E1851"/>
    <w:rsid w:val="004E6606"/>
    <w:rsid w:val="005121C8"/>
    <w:rsid w:val="00552A60"/>
    <w:rsid w:val="005724C3"/>
    <w:rsid w:val="00572A92"/>
    <w:rsid w:val="00585EBE"/>
    <w:rsid w:val="005F2436"/>
    <w:rsid w:val="00601871"/>
    <w:rsid w:val="0060703B"/>
    <w:rsid w:val="00612097"/>
    <w:rsid w:val="00634EE9"/>
    <w:rsid w:val="00680FFC"/>
    <w:rsid w:val="00687F85"/>
    <w:rsid w:val="006A088F"/>
    <w:rsid w:val="006F49F9"/>
    <w:rsid w:val="00723ADC"/>
    <w:rsid w:val="007321D1"/>
    <w:rsid w:val="007B58E3"/>
    <w:rsid w:val="00825708"/>
    <w:rsid w:val="00885AF9"/>
    <w:rsid w:val="008E0FBD"/>
    <w:rsid w:val="009057CE"/>
    <w:rsid w:val="009A5E1A"/>
    <w:rsid w:val="009B10D0"/>
    <w:rsid w:val="00A4502A"/>
    <w:rsid w:val="00A7161B"/>
    <w:rsid w:val="00A842B6"/>
    <w:rsid w:val="00AA4F92"/>
    <w:rsid w:val="00B000AC"/>
    <w:rsid w:val="00B22533"/>
    <w:rsid w:val="00B45255"/>
    <w:rsid w:val="00BB31FA"/>
    <w:rsid w:val="00BC063F"/>
    <w:rsid w:val="00BD6A7B"/>
    <w:rsid w:val="00BE56B5"/>
    <w:rsid w:val="00BF6419"/>
    <w:rsid w:val="00C250CD"/>
    <w:rsid w:val="00CB479D"/>
    <w:rsid w:val="00D62B64"/>
    <w:rsid w:val="00D842F6"/>
    <w:rsid w:val="00DA6A04"/>
    <w:rsid w:val="00DD11E0"/>
    <w:rsid w:val="00DD19D4"/>
    <w:rsid w:val="00E438FE"/>
    <w:rsid w:val="00E602C7"/>
    <w:rsid w:val="00E731F7"/>
    <w:rsid w:val="00E90D62"/>
    <w:rsid w:val="00EB0E2B"/>
    <w:rsid w:val="00F14F6F"/>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 w:type="paragraph" w:styleId="Liststycke">
    <w:name w:val="List Paragraph"/>
    <w:basedOn w:val="Normal"/>
    <w:uiPriority w:val="34"/>
    <w:qFormat/>
    <w:rsid w:val="00B45255"/>
    <w:pPr>
      <w:spacing w:after="160" w:line="259" w:lineRule="auto"/>
      <w:ind w:left="720"/>
      <w:contextualSpacing/>
    </w:pPr>
    <w:rPr>
      <w:rFonts w:asciiTheme="minorHAnsi" w:eastAsiaTheme="minorEastAsia" w:hAnsiTheme="minorHAnsi" w:cstheme="minorBidi"/>
      <w:sz w:val="22"/>
      <w:lang w:eastAsia="sv-SE"/>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Mall%20prot%20styrm&#246;t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prot styrmöten</Template>
  <TotalTime>4</TotalTime>
  <Pages>2</Pages>
  <Words>660</Words>
  <Characters>3766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1</cp:revision>
  <cp:lastPrinted>2011-09-13T06:09:00Z</cp:lastPrinted>
  <dcterms:created xsi:type="dcterms:W3CDTF">2020-09-22T18:10:00Z</dcterms:created>
  <dcterms:modified xsi:type="dcterms:W3CDTF">2020-09-22T18:15:00Z</dcterms:modified>
</cp:coreProperties>
</file>