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6C063D">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6C063D" w:rsidP="003A44B3">
            <w:pPr>
              <w:rPr>
                <w:rFonts w:ascii="Arial" w:hAnsi="Arial"/>
              </w:rPr>
            </w:pPr>
            <w:r>
              <w:rPr>
                <w:rFonts w:ascii="Arial" w:hAnsi="Arial"/>
              </w:rPr>
              <w:t>230815</w:t>
            </w:r>
          </w:p>
        </w:tc>
        <w:tc>
          <w:tcPr>
            <w:tcW w:w="2475" w:type="dxa"/>
            <w:gridSpan w:val="3"/>
            <w:tcBorders>
              <w:top w:val="nil"/>
              <w:left w:val="nil"/>
              <w:bottom w:val="single" w:sz="4" w:space="0" w:color="auto"/>
              <w:right w:val="single" w:sz="4" w:space="0" w:color="auto"/>
            </w:tcBorders>
            <w:hideMark/>
          </w:tcPr>
          <w:p w:rsidR="00A7161B" w:rsidRDefault="006C063D" w:rsidP="003A44B3">
            <w:pPr>
              <w:rPr>
                <w:rFonts w:ascii="Arial" w:hAnsi="Arial"/>
              </w:rPr>
            </w:pPr>
            <w:r>
              <w:rPr>
                <w:rFonts w:ascii="Arial" w:hAnsi="Arial"/>
              </w:rPr>
              <w:t>230815</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6C063D">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6C063D">
            <w:pPr>
              <w:rPr>
                <w:rFonts w:ascii="Arial" w:hAnsi="Arial"/>
                <w:lang w:val="fi-FI"/>
              </w:rPr>
            </w:pPr>
            <w:r>
              <w:rPr>
                <w:rFonts w:ascii="Arial" w:hAnsi="Arial"/>
                <w:lang w:val="fi-FI"/>
              </w:rPr>
              <w:t xml:space="preserve">Elin </w:t>
            </w:r>
            <w:proofErr w:type="spellStart"/>
            <w:r>
              <w:rPr>
                <w:rFonts w:ascii="Arial" w:hAnsi="Arial"/>
                <w:lang w:val="fi-FI"/>
              </w:rPr>
              <w:t>Heidermar</w:t>
            </w:r>
            <w:proofErr w:type="spellEnd"/>
            <w:r>
              <w:rPr>
                <w:rFonts w:ascii="Arial" w:hAnsi="Arial"/>
                <w:lang w:val="fi-FI"/>
              </w:rPr>
              <w:t xml:space="preserve">, </w:t>
            </w:r>
            <w:proofErr w:type="spellStart"/>
            <w:r>
              <w:rPr>
                <w:rFonts w:ascii="Arial" w:hAnsi="Arial"/>
                <w:lang w:val="fi-FI"/>
              </w:rPr>
              <w:t>Släggvägen</w:t>
            </w:r>
            <w:proofErr w:type="spellEnd"/>
            <w:r>
              <w:rPr>
                <w:rFonts w:ascii="Arial" w:hAnsi="Arial"/>
                <w:lang w:val="fi-FI"/>
              </w:rPr>
              <w:t xml:space="preserve"> 4</w:t>
            </w:r>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Pr="006C063D" w:rsidRDefault="006C063D" w:rsidP="00A7161B">
            <w:pPr>
              <w:rPr>
                <w:rFonts w:ascii="Arial" w:hAnsi="Arial"/>
              </w:rPr>
            </w:pPr>
            <w:r>
              <w:rPr>
                <w:rFonts w:ascii="Arial" w:hAnsi="Arial"/>
              </w:rPr>
              <w:t>231023</w:t>
            </w:r>
          </w:p>
        </w:tc>
        <w:tc>
          <w:tcPr>
            <w:tcW w:w="1105" w:type="dxa"/>
            <w:gridSpan w:val="2"/>
            <w:tcBorders>
              <w:top w:val="nil"/>
              <w:left w:val="single" w:sz="4" w:space="0" w:color="auto"/>
              <w:bottom w:val="nil"/>
              <w:right w:val="single" w:sz="4" w:space="0" w:color="auto"/>
            </w:tcBorders>
            <w:hideMark/>
          </w:tcPr>
          <w:p w:rsidR="00A7161B" w:rsidRPr="006C063D" w:rsidRDefault="006C063D">
            <w:pPr>
              <w:rPr>
                <w:rFonts w:ascii="Arial" w:hAnsi="Arial"/>
              </w:rPr>
            </w:pPr>
            <w:r>
              <w:rPr>
                <w:rFonts w:ascii="Arial" w:hAnsi="Arial"/>
              </w:rPr>
              <w:t>19.00</w:t>
            </w:r>
          </w:p>
        </w:tc>
        <w:tc>
          <w:tcPr>
            <w:tcW w:w="4678" w:type="dxa"/>
            <w:gridSpan w:val="4"/>
            <w:tcBorders>
              <w:top w:val="nil"/>
              <w:left w:val="nil"/>
              <w:bottom w:val="nil"/>
              <w:right w:val="single" w:sz="4" w:space="0" w:color="auto"/>
            </w:tcBorders>
            <w:hideMark/>
          </w:tcPr>
          <w:p w:rsidR="00A7161B" w:rsidRPr="006C063D" w:rsidRDefault="006C063D">
            <w:pPr>
              <w:rPr>
                <w:rFonts w:ascii="Arial" w:hAnsi="Arial"/>
              </w:rPr>
            </w:pPr>
            <w:r>
              <w:rPr>
                <w:rFonts w:ascii="Arial" w:hAnsi="Arial"/>
              </w:rPr>
              <w:t xml:space="preserve"> </w:t>
            </w:r>
            <w:proofErr w:type="gramStart"/>
            <w:r>
              <w:rPr>
                <w:rFonts w:ascii="Arial" w:hAnsi="Arial"/>
              </w:rPr>
              <w:t>Ej</w:t>
            </w:r>
            <w:proofErr w:type="gramEnd"/>
            <w:r>
              <w:rPr>
                <w:rFonts w:ascii="Arial" w:hAnsi="Arial"/>
              </w:rPr>
              <w:t xml:space="preserve"> klart, </w:t>
            </w:r>
            <w:proofErr w:type="spellStart"/>
            <w:r>
              <w:rPr>
                <w:rFonts w:ascii="Arial" w:hAnsi="Arial"/>
              </w:rPr>
              <w:t>ev</w:t>
            </w:r>
            <w:proofErr w:type="spellEnd"/>
            <w:r>
              <w:rPr>
                <w:rFonts w:ascii="Arial" w:hAnsi="Arial"/>
              </w:rPr>
              <w:t xml:space="preserve"> Kim Pettersson</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6C063D" w:rsidRDefault="00F14F6F" w:rsidP="00F14F6F">
      <w:pPr>
        <w:rPr>
          <w:szCs w:val="24"/>
        </w:rPr>
      </w:pPr>
      <w:r>
        <w:rPr>
          <w:szCs w:val="24"/>
        </w:rPr>
        <w:tab/>
      </w:r>
      <w:r>
        <w:rPr>
          <w:szCs w:val="24"/>
        </w:rPr>
        <w:tab/>
      </w:r>
      <w:r>
        <w:rPr>
          <w:szCs w:val="24"/>
        </w:rPr>
        <w:tab/>
      </w:r>
      <w:r>
        <w:rPr>
          <w:szCs w:val="24"/>
        </w:rPr>
        <w:tab/>
        <w:t xml:space="preserve"> </w:t>
      </w:r>
    </w:p>
    <w:p w:rsidR="006C063D" w:rsidRDefault="006C063D" w:rsidP="00F14F6F">
      <w:pPr>
        <w:rPr>
          <w:szCs w:val="24"/>
        </w:rPr>
      </w:pPr>
      <w:r>
        <w:rPr>
          <w:szCs w:val="24"/>
        </w:rPr>
        <w:t xml:space="preserve">Närvarande: Henrik Friberg ordförande, Anette Ohlsson sekreterare, Elin </w:t>
      </w:r>
      <w:proofErr w:type="spellStart"/>
      <w:r>
        <w:rPr>
          <w:szCs w:val="24"/>
        </w:rPr>
        <w:t>Heidermar</w:t>
      </w:r>
      <w:proofErr w:type="spellEnd"/>
      <w:r>
        <w:rPr>
          <w:szCs w:val="24"/>
        </w:rPr>
        <w:t xml:space="preserve"> och Sonny Hederstedt ledamöter och Eva Sandberg suppleant.</w:t>
      </w:r>
    </w:p>
    <w:p w:rsidR="006C063D" w:rsidRDefault="006C063D" w:rsidP="00F14F6F">
      <w:pPr>
        <w:rPr>
          <w:szCs w:val="24"/>
        </w:rPr>
      </w:pPr>
      <w:r>
        <w:rPr>
          <w:szCs w:val="24"/>
        </w:rPr>
        <w:t>Anmält förhinder: Jenny Friberg, Kim Pettersson, Jonas Pihl, Eva Smedberg</w:t>
      </w:r>
    </w:p>
    <w:p w:rsidR="006C063D" w:rsidRDefault="006C063D" w:rsidP="00F14F6F">
      <w:pPr>
        <w:rPr>
          <w:szCs w:val="24"/>
        </w:rPr>
      </w:pPr>
      <w:proofErr w:type="gramStart"/>
      <w:r>
        <w:rPr>
          <w:szCs w:val="24"/>
        </w:rPr>
        <w:t>Ej</w:t>
      </w:r>
      <w:proofErr w:type="gramEnd"/>
      <w:r>
        <w:rPr>
          <w:szCs w:val="24"/>
        </w:rPr>
        <w:t xml:space="preserve"> närvarande: Johanna </w:t>
      </w:r>
      <w:proofErr w:type="spellStart"/>
      <w:r>
        <w:rPr>
          <w:szCs w:val="24"/>
        </w:rPr>
        <w:t>Sandelius</w:t>
      </w:r>
      <w:proofErr w:type="spellEnd"/>
      <w:r>
        <w:rPr>
          <w:szCs w:val="24"/>
        </w:rPr>
        <w:t xml:space="preserve"> Wendel</w:t>
      </w:r>
    </w:p>
    <w:p w:rsidR="006C063D" w:rsidRDefault="006C063D" w:rsidP="00F14F6F">
      <w:pPr>
        <w:rPr>
          <w:szCs w:val="24"/>
        </w:rPr>
      </w:pPr>
    </w:p>
    <w:p w:rsidR="006C063D" w:rsidRDefault="006C063D" w:rsidP="00F14F6F">
      <w:pPr>
        <w:rPr>
          <w:szCs w:val="24"/>
        </w:rPr>
      </w:pPr>
      <w:r>
        <w:rPr>
          <w:szCs w:val="24"/>
        </w:rPr>
        <w:t>§ 1</w:t>
      </w:r>
      <w:r>
        <w:rPr>
          <w:szCs w:val="24"/>
        </w:rPr>
        <w:tab/>
        <w:t>Mötets öppnande</w:t>
      </w:r>
    </w:p>
    <w:p w:rsidR="006C063D" w:rsidRDefault="006C063D" w:rsidP="00F14F6F">
      <w:pPr>
        <w:rPr>
          <w:szCs w:val="24"/>
        </w:rPr>
      </w:pPr>
      <w:r>
        <w:rPr>
          <w:szCs w:val="24"/>
        </w:rPr>
        <w:tab/>
        <w:t>Ordförande öppnade mötet och hälsa alla välkomna.</w:t>
      </w:r>
    </w:p>
    <w:p w:rsidR="006C063D" w:rsidRDefault="006C063D" w:rsidP="00F14F6F">
      <w:pPr>
        <w:rPr>
          <w:szCs w:val="24"/>
        </w:rPr>
      </w:pPr>
    </w:p>
    <w:p w:rsidR="006C063D" w:rsidRDefault="006C063D" w:rsidP="00F14F6F">
      <w:pPr>
        <w:rPr>
          <w:szCs w:val="24"/>
        </w:rPr>
      </w:pPr>
      <w:r>
        <w:rPr>
          <w:szCs w:val="24"/>
        </w:rPr>
        <w:t>§ 2</w:t>
      </w:r>
      <w:r>
        <w:rPr>
          <w:szCs w:val="24"/>
        </w:rPr>
        <w:tab/>
        <w:t>Fastställande av dagordningen</w:t>
      </w:r>
    </w:p>
    <w:p w:rsidR="006C063D" w:rsidRDefault="006C063D" w:rsidP="00F14F6F">
      <w:pPr>
        <w:rPr>
          <w:szCs w:val="24"/>
        </w:rPr>
      </w:pPr>
      <w:r>
        <w:rPr>
          <w:szCs w:val="24"/>
        </w:rPr>
        <w:tab/>
        <w:t>Dagordningen godkändes.</w:t>
      </w:r>
    </w:p>
    <w:p w:rsidR="006C063D" w:rsidRDefault="006C063D" w:rsidP="00F14F6F">
      <w:pPr>
        <w:rPr>
          <w:szCs w:val="24"/>
        </w:rPr>
      </w:pPr>
    </w:p>
    <w:p w:rsidR="006C063D" w:rsidRDefault="006C063D" w:rsidP="00F14F6F">
      <w:pPr>
        <w:rPr>
          <w:szCs w:val="24"/>
        </w:rPr>
      </w:pPr>
      <w:r>
        <w:rPr>
          <w:szCs w:val="24"/>
        </w:rPr>
        <w:t>§ 3</w:t>
      </w:r>
      <w:r>
        <w:rPr>
          <w:szCs w:val="24"/>
        </w:rPr>
        <w:tab/>
        <w:t xml:space="preserve">Föregående </w:t>
      </w:r>
      <w:proofErr w:type="gramStart"/>
      <w:r>
        <w:rPr>
          <w:szCs w:val="24"/>
        </w:rPr>
        <w:t>mötes</w:t>
      </w:r>
      <w:proofErr w:type="gramEnd"/>
      <w:r>
        <w:rPr>
          <w:szCs w:val="24"/>
        </w:rPr>
        <w:t xml:space="preserve"> protokoll</w:t>
      </w:r>
    </w:p>
    <w:p w:rsidR="00F14F6F" w:rsidRDefault="006C063D" w:rsidP="00F14F6F">
      <w:pPr>
        <w:rPr>
          <w:szCs w:val="24"/>
        </w:rPr>
      </w:pPr>
      <w:r>
        <w:rPr>
          <w:szCs w:val="24"/>
        </w:rPr>
        <w:tab/>
        <w:t xml:space="preserve">Föregående protokoll lästes upp och godkändes. Ordförande meddelade att nu </w:t>
      </w:r>
      <w:r>
        <w:rPr>
          <w:szCs w:val="24"/>
        </w:rPr>
        <w:tab/>
        <w:t>har alla betalt sina andelar.</w:t>
      </w:r>
      <w:r w:rsidR="00F14F6F">
        <w:rPr>
          <w:szCs w:val="24"/>
        </w:rPr>
        <w:tab/>
      </w:r>
    </w:p>
    <w:p w:rsidR="006C063D" w:rsidRDefault="006C063D" w:rsidP="00F14F6F">
      <w:pPr>
        <w:rPr>
          <w:szCs w:val="24"/>
        </w:rPr>
      </w:pPr>
    </w:p>
    <w:p w:rsidR="006C063D" w:rsidRDefault="006C063D" w:rsidP="00F14F6F">
      <w:pPr>
        <w:rPr>
          <w:szCs w:val="24"/>
        </w:rPr>
      </w:pPr>
      <w:r>
        <w:rPr>
          <w:szCs w:val="24"/>
        </w:rPr>
        <w:t>§ 4</w:t>
      </w:r>
      <w:r>
        <w:rPr>
          <w:szCs w:val="24"/>
        </w:rPr>
        <w:tab/>
        <w:t>Ekonomi</w:t>
      </w:r>
    </w:p>
    <w:p w:rsidR="006C063D" w:rsidRDefault="006C063D" w:rsidP="00F14F6F">
      <w:pPr>
        <w:rPr>
          <w:szCs w:val="24"/>
        </w:rPr>
      </w:pPr>
      <w:r>
        <w:rPr>
          <w:szCs w:val="24"/>
        </w:rPr>
        <w:tab/>
        <w:t>Rörelsekonto</w:t>
      </w:r>
      <w:r>
        <w:rPr>
          <w:szCs w:val="24"/>
        </w:rPr>
        <w:tab/>
      </w:r>
      <w:r w:rsidR="0037217E">
        <w:rPr>
          <w:szCs w:val="24"/>
        </w:rPr>
        <w:t xml:space="preserve">  </w:t>
      </w:r>
      <w:r>
        <w:rPr>
          <w:szCs w:val="24"/>
        </w:rPr>
        <w:t>514 180,98 kr</w:t>
      </w:r>
    </w:p>
    <w:p w:rsidR="006C063D" w:rsidRDefault="006C063D" w:rsidP="00F14F6F">
      <w:pPr>
        <w:rPr>
          <w:szCs w:val="24"/>
        </w:rPr>
      </w:pPr>
    </w:p>
    <w:p w:rsidR="006C063D" w:rsidRDefault="006C063D" w:rsidP="00F14F6F">
      <w:pPr>
        <w:rPr>
          <w:szCs w:val="24"/>
        </w:rPr>
      </w:pPr>
      <w:r>
        <w:rPr>
          <w:szCs w:val="24"/>
        </w:rPr>
        <w:t>§ 5</w:t>
      </w:r>
      <w:r>
        <w:rPr>
          <w:szCs w:val="24"/>
        </w:rPr>
        <w:tab/>
        <w:t>Rapport från väggruppen</w:t>
      </w:r>
    </w:p>
    <w:p w:rsidR="006C063D" w:rsidRDefault="006C063D" w:rsidP="00F14F6F">
      <w:pPr>
        <w:rPr>
          <w:szCs w:val="24"/>
        </w:rPr>
      </w:pPr>
      <w:r>
        <w:rPr>
          <w:szCs w:val="24"/>
        </w:rPr>
        <w:tab/>
        <w:t xml:space="preserve">Väghinder på </w:t>
      </w:r>
      <w:proofErr w:type="spellStart"/>
      <w:r>
        <w:rPr>
          <w:szCs w:val="24"/>
        </w:rPr>
        <w:t>Bandavägen</w:t>
      </w:r>
      <w:proofErr w:type="spellEnd"/>
      <w:r>
        <w:rPr>
          <w:szCs w:val="24"/>
        </w:rPr>
        <w:t xml:space="preserve"> kommer plockas in under veckan.</w:t>
      </w:r>
    </w:p>
    <w:p w:rsidR="006C063D" w:rsidRDefault="006C063D" w:rsidP="00F14F6F">
      <w:pPr>
        <w:rPr>
          <w:szCs w:val="24"/>
        </w:rPr>
      </w:pPr>
      <w:r>
        <w:rPr>
          <w:szCs w:val="24"/>
        </w:rPr>
        <w:tab/>
        <w:t xml:space="preserve">Sonny och Henrik har uppmärksammat att det blivit en bula i asfalten efter att </w:t>
      </w:r>
      <w:r>
        <w:rPr>
          <w:szCs w:val="24"/>
        </w:rPr>
        <w:tab/>
      </w:r>
      <w:r w:rsidR="00C45193">
        <w:rPr>
          <w:szCs w:val="24"/>
        </w:rPr>
        <w:t>regionen grävt och borrat</w:t>
      </w:r>
      <w:r>
        <w:rPr>
          <w:szCs w:val="24"/>
        </w:rPr>
        <w:t xml:space="preserve"> under vägen på </w:t>
      </w:r>
      <w:proofErr w:type="spellStart"/>
      <w:r>
        <w:rPr>
          <w:szCs w:val="24"/>
        </w:rPr>
        <w:t>Bandavägen</w:t>
      </w:r>
      <w:proofErr w:type="spellEnd"/>
      <w:r>
        <w:rPr>
          <w:szCs w:val="24"/>
        </w:rPr>
        <w:t xml:space="preserve"> vid avfarten till </w:t>
      </w:r>
      <w:r>
        <w:rPr>
          <w:szCs w:val="24"/>
        </w:rPr>
        <w:tab/>
        <w:t xml:space="preserve">Spireavägen. Henrik kommer kontakta regionen och meddela detta, för att ha det </w:t>
      </w:r>
      <w:r>
        <w:rPr>
          <w:szCs w:val="24"/>
        </w:rPr>
        <w:tab/>
        <w:t>dokumenterat om större skada skulle tillstöta framöver.</w:t>
      </w:r>
    </w:p>
    <w:p w:rsidR="00407FEF" w:rsidRDefault="006C063D" w:rsidP="00F14F6F">
      <w:pPr>
        <w:rPr>
          <w:szCs w:val="24"/>
        </w:rPr>
      </w:pPr>
      <w:r>
        <w:rPr>
          <w:szCs w:val="24"/>
        </w:rPr>
        <w:tab/>
        <w:t>Det finns en del ”</w:t>
      </w:r>
      <w:proofErr w:type="spellStart"/>
      <w:r>
        <w:rPr>
          <w:szCs w:val="24"/>
        </w:rPr>
        <w:t>potthål</w:t>
      </w:r>
      <w:proofErr w:type="spellEnd"/>
      <w:r>
        <w:rPr>
          <w:szCs w:val="24"/>
        </w:rPr>
        <w:t xml:space="preserve">” på </w:t>
      </w:r>
      <w:proofErr w:type="spellStart"/>
      <w:r>
        <w:rPr>
          <w:szCs w:val="24"/>
        </w:rPr>
        <w:t>Bandavägen</w:t>
      </w:r>
      <w:proofErr w:type="spellEnd"/>
      <w:r>
        <w:rPr>
          <w:szCs w:val="24"/>
        </w:rPr>
        <w:t xml:space="preserve">, vid norra infarten från </w:t>
      </w:r>
      <w:proofErr w:type="spellStart"/>
      <w:r>
        <w:rPr>
          <w:szCs w:val="24"/>
        </w:rPr>
        <w:t>Toftavägen</w:t>
      </w:r>
      <w:proofErr w:type="spellEnd"/>
      <w:r>
        <w:rPr>
          <w:szCs w:val="24"/>
        </w:rPr>
        <w:t>.</w:t>
      </w:r>
      <w:r w:rsidR="00407FEF">
        <w:rPr>
          <w:szCs w:val="24"/>
        </w:rPr>
        <w:t xml:space="preserve"> </w:t>
      </w:r>
      <w:r w:rsidR="00407FEF">
        <w:rPr>
          <w:szCs w:val="24"/>
        </w:rPr>
        <w:tab/>
        <w:t xml:space="preserve">Kall-asfalt finns att laga med, och ordförande kommer inhandla en ”hammare” </w:t>
      </w:r>
      <w:r w:rsidR="00407FEF">
        <w:rPr>
          <w:szCs w:val="24"/>
        </w:rPr>
        <w:tab/>
        <w:t>för att banka ner asfalten. Henrik kommer be om hjälp med att få i kall-asfalten.</w:t>
      </w:r>
    </w:p>
    <w:p w:rsidR="00407FEF" w:rsidRDefault="00407FEF" w:rsidP="00F14F6F">
      <w:pPr>
        <w:rPr>
          <w:szCs w:val="24"/>
        </w:rPr>
      </w:pPr>
      <w:r>
        <w:rPr>
          <w:szCs w:val="24"/>
        </w:rPr>
        <w:tab/>
        <w:t xml:space="preserve">”Varning för barn”-skyltar har införskaffats och dessa har satts upp vid båda </w:t>
      </w:r>
      <w:r>
        <w:rPr>
          <w:szCs w:val="24"/>
        </w:rPr>
        <w:tab/>
        <w:t xml:space="preserve">infarter till Släggvägen och även satts upp vid lekplatsen. Ordförande kollade </w:t>
      </w:r>
      <w:r>
        <w:rPr>
          <w:szCs w:val="24"/>
        </w:rPr>
        <w:tab/>
        <w:t xml:space="preserve">upp vad det skulle kosta med blinkande varningsskyltar, men det blev mycket </w:t>
      </w:r>
      <w:r>
        <w:rPr>
          <w:szCs w:val="24"/>
        </w:rPr>
        <w:tab/>
        <w:t>dyrare.</w:t>
      </w:r>
    </w:p>
    <w:p w:rsidR="00E174A0" w:rsidRDefault="00E174A0" w:rsidP="00F14F6F">
      <w:pPr>
        <w:rPr>
          <w:szCs w:val="24"/>
        </w:rPr>
      </w:pPr>
    </w:p>
    <w:p w:rsidR="00E174A0" w:rsidRDefault="00E174A0" w:rsidP="00F14F6F">
      <w:pPr>
        <w:rPr>
          <w:szCs w:val="24"/>
        </w:rPr>
      </w:pPr>
      <w:r>
        <w:rPr>
          <w:szCs w:val="24"/>
        </w:rPr>
        <w:t>§ 6</w:t>
      </w:r>
      <w:r>
        <w:rPr>
          <w:szCs w:val="24"/>
        </w:rPr>
        <w:tab/>
        <w:t>Inför kräftskivan</w:t>
      </w:r>
    </w:p>
    <w:p w:rsidR="00E174A0" w:rsidRDefault="00E174A0" w:rsidP="00F14F6F">
      <w:pPr>
        <w:rPr>
          <w:szCs w:val="24"/>
        </w:rPr>
      </w:pPr>
      <w:r>
        <w:rPr>
          <w:szCs w:val="24"/>
        </w:rPr>
        <w:tab/>
        <w:t xml:space="preserve">Tipspromenad kommer Annelie och </w:t>
      </w:r>
      <w:proofErr w:type="spellStart"/>
      <w:r>
        <w:rPr>
          <w:szCs w:val="24"/>
        </w:rPr>
        <w:t>Thony</w:t>
      </w:r>
      <w:proofErr w:type="spellEnd"/>
      <w:r>
        <w:rPr>
          <w:szCs w:val="24"/>
        </w:rPr>
        <w:t xml:space="preserve"> ordna med.</w:t>
      </w:r>
    </w:p>
    <w:p w:rsidR="00E174A0" w:rsidRDefault="00E174A0" w:rsidP="00F14F6F">
      <w:pPr>
        <w:rPr>
          <w:szCs w:val="24"/>
        </w:rPr>
      </w:pPr>
      <w:r>
        <w:rPr>
          <w:szCs w:val="24"/>
        </w:rPr>
        <w:tab/>
        <w:t xml:space="preserve">Anette gör lapp att lägga i brevlådorna till alla och sätter upp på pumphuset och </w:t>
      </w:r>
      <w:r>
        <w:rPr>
          <w:szCs w:val="24"/>
        </w:rPr>
        <w:tab/>
        <w:t>skriver på FB-sidan. Anmälan senast 230822.</w:t>
      </w:r>
    </w:p>
    <w:p w:rsidR="00E174A0" w:rsidRDefault="00E174A0" w:rsidP="00F14F6F">
      <w:pPr>
        <w:rPr>
          <w:szCs w:val="24"/>
        </w:rPr>
      </w:pPr>
      <w:r>
        <w:rPr>
          <w:szCs w:val="24"/>
        </w:rPr>
        <w:tab/>
      </w:r>
      <w:proofErr w:type="spellStart"/>
      <w:r>
        <w:rPr>
          <w:szCs w:val="24"/>
        </w:rPr>
        <w:t>Ev</w:t>
      </w:r>
      <w:proofErr w:type="spellEnd"/>
      <w:r>
        <w:rPr>
          <w:szCs w:val="24"/>
        </w:rPr>
        <w:t xml:space="preserve"> kommer Eva Smedberg och Anette baka till fikat, eller så köps det in enklare </w:t>
      </w:r>
      <w:r>
        <w:rPr>
          <w:szCs w:val="24"/>
        </w:rPr>
        <w:tab/>
        <w:t xml:space="preserve">kaka. Henrik kommer </w:t>
      </w:r>
      <w:r w:rsidR="00C45193">
        <w:rPr>
          <w:szCs w:val="24"/>
        </w:rPr>
        <w:t>in</w:t>
      </w:r>
      <w:r>
        <w:rPr>
          <w:szCs w:val="24"/>
        </w:rPr>
        <w:t xml:space="preserve">handla </w:t>
      </w:r>
      <w:r w:rsidR="00C45193">
        <w:rPr>
          <w:szCs w:val="24"/>
        </w:rPr>
        <w:t xml:space="preserve">tallrikar, kaffemuggar mm </w:t>
      </w:r>
      <w:r>
        <w:rPr>
          <w:szCs w:val="24"/>
        </w:rPr>
        <w:t>till kräftskivan.</w:t>
      </w:r>
    </w:p>
    <w:p w:rsidR="00E174A0" w:rsidRDefault="00E174A0" w:rsidP="00F14F6F">
      <w:pPr>
        <w:rPr>
          <w:szCs w:val="24"/>
        </w:rPr>
      </w:pPr>
      <w:r>
        <w:rPr>
          <w:szCs w:val="24"/>
        </w:rPr>
        <w:tab/>
        <w:t xml:space="preserve">Vi </w:t>
      </w:r>
      <w:proofErr w:type="gramStart"/>
      <w:r>
        <w:rPr>
          <w:szCs w:val="24"/>
        </w:rPr>
        <w:t>kommer</w:t>
      </w:r>
      <w:proofErr w:type="gramEnd"/>
      <w:r>
        <w:rPr>
          <w:szCs w:val="24"/>
        </w:rPr>
        <w:t xml:space="preserve"> </w:t>
      </w:r>
      <w:proofErr w:type="gramStart"/>
      <w:r>
        <w:rPr>
          <w:szCs w:val="24"/>
        </w:rPr>
        <w:t>träffas</w:t>
      </w:r>
      <w:proofErr w:type="gramEnd"/>
      <w:r>
        <w:rPr>
          <w:szCs w:val="24"/>
        </w:rPr>
        <w:t xml:space="preserve"> lördag </w:t>
      </w:r>
      <w:proofErr w:type="spellStart"/>
      <w:r>
        <w:rPr>
          <w:szCs w:val="24"/>
        </w:rPr>
        <w:t>fm</w:t>
      </w:r>
      <w:proofErr w:type="spellEnd"/>
      <w:r>
        <w:rPr>
          <w:szCs w:val="24"/>
        </w:rPr>
        <w:t xml:space="preserve"> kl 9.30 för att sätta upp tältet och åka och hämta </w:t>
      </w:r>
      <w:r>
        <w:rPr>
          <w:szCs w:val="24"/>
        </w:rPr>
        <w:tab/>
        <w:t xml:space="preserve">stolar och </w:t>
      </w:r>
      <w:proofErr w:type="spellStart"/>
      <w:r>
        <w:rPr>
          <w:szCs w:val="24"/>
        </w:rPr>
        <w:t>ev</w:t>
      </w:r>
      <w:proofErr w:type="spellEnd"/>
      <w:r>
        <w:rPr>
          <w:szCs w:val="24"/>
        </w:rPr>
        <w:t xml:space="preserve"> något bord vid bygdegården.</w:t>
      </w:r>
      <w:r w:rsidR="00C45193">
        <w:rPr>
          <w:szCs w:val="24"/>
        </w:rPr>
        <w:t xml:space="preserve"> Vi kommer be övriga boende om </w:t>
      </w:r>
      <w:r w:rsidR="00C45193">
        <w:rPr>
          <w:szCs w:val="24"/>
        </w:rPr>
        <w:tab/>
        <w:t>hjälp med detta.</w:t>
      </w:r>
    </w:p>
    <w:p w:rsidR="00E174A0" w:rsidRDefault="00E174A0" w:rsidP="00F14F6F">
      <w:pPr>
        <w:rPr>
          <w:szCs w:val="24"/>
        </w:rPr>
      </w:pPr>
      <w:r>
        <w:rPr>
          <w:szCs w:val="24"/>
        </w:rPr>
        <w:lastRenderedPageBreak/>
        <w:tab/>
        <w:t xml:space="preserve">Vi får se om vi kommer ha kräftskivan på samma sida som lekplatsen eller som </w:t>
      </w:r>
      <w:r>
        <w:rPr>
          <w:szCs w:val="24"/>
        </w:rPr>
        <w:tab/>
        <w:t>pumphuset, beroende på vart vi kan få ”låna” el.</w:t>
      </w:r>
    </w:p>
    <w:p w:rsidR="00E174A0" w:rsidRDefault="00E174A0" w:rsidP="00F14F6F">
      <w:pPr>
        <w:rPr>
          <w:szCs w:val="24"/>
        </w:rPr>
      </w:pPr>
    </w:p>
    <w:p w:rsidR="00E174A0" w:rsidRDefault="00E174A0" w:rsidP="00F14F6F">
      <w:pPr>
        <w:rPr>
          <w:szCs w:val="24"/>
        </w:rPr>
      </w:pPr>
      <w:r>
        <w:rPr>
          <w:szCs w:val="24"/>
        </w:rPr>
        <w:t>§ 7</w:t>
      </w:r>
      <w:r>
        <w:rPr>
          <w:szCs w:val="24"/>
        </w:rPr>
        <w:tab/>
        <w:t>Övriga frågor</w:t>
      </w:r>
    </w:p>
    <w:p w:rsidR="00E174A0" w:rsidRDefault="00E174A0" w:rsidP="00E174A0">
      <w:pPr>
        <w:numPr>
          <w:ilvl w:val="0"/>
          <w:numId w:val="1"/>
        </w:numPr>
        <w:rPr>
          <w:szCs w:val="24"/>
        </w:rPr>
      </w:pPr>
      <w:r>
        <w:rPr>
          <w:szCs w:val="24"/>
        </w:rPr>
        <w:t>Uppföljning efter loppisen</w:t>
      </w:r>
    </w:p>
    <w:p w:rsidR="00E174A0" w:rsidRDefault="00E174A0" w:rsidP="00E174A0">
      <w:pPr>
        <w:ind w:left="1665"/>
        <w:rPr>
          <w:szCs w:val="24"/>
        </w:rPr>
      </w:pPr>
      <w:r>
        <w:rPr>
          <w:szCs w:val="24"/>
        </w:rPr>
        <w:t>Nästa år kommer vi inte sätta upp något tält. Efter önskemål ska vi se över våra skyltar till nästa år och förhoppningsvis ha större skyltar.</w:t>
      </w:r>
    </w:p>
    <w:p w:rsidR="00E174A0" w:rsidRDefault="00E174A0" w:rsidP="00E174A0">
      <w:pPr>
        <w:ind w:left="1665"/>
        <w:rPr>
          <w:szCs w:val="24"/>
        </w:rPr>
      </w:pPr>
      <w:r>
        <w:rPr>
          <w:szCs w:val="24"/>
        </w:rPr>
        <w:t xml:space="preserve">Vi kan </w:t>
      </w:r>
      <w:proofErr w:type="spellStart"/>
      <w:r>
        <w:rPr>
          <w:szCs w:val="24"/>
        </w:rPr>
        <w:t>ev</w:t>
      </w:r>
      <w:proofErr w:type="spellEnd"/>
      <w:r>
        <w:rPr>
          <w:szCs w:val="24"/>
        </w:rPr>
        <w:t xml:space="preserve"> även skriva på Loppis-sidan på FB vad som kommer säljas, t ex om det finns barnkläder och leksaker, eller annat.</w:t>
      </w:r>
    </w:p>
    <w:p w:rsidR="00E174A0" w:rsidRDefault="0037217E" w:rsidP="0037217E">
      <w:pPr>
        <w:numPr>
          <w:ilvl w:val="0"/>
          <w:numId w:val="1"/>
        </w:numPr>
        <w:rPr>
          <w:szCs w:val="24"/>
        </w:rPr>
      </w:pPr>
      <w:r>
        <w:rPr>
          <w:szCs w:val="24"/>
        </w:rPr>
        <w:t>Gräsklippningen</w:t>
      </w:r>
    </w:p>
    <w:p w:rsidR="0037217E" w:rsidRDefault="0037217E" w:rsidP="0037217E">
      <w:pPr>
        <w:ind w:left="1665"/>
        <w:rPr>
          <w:szCs w:val="24"/>
        </w:rPr>
      </w:pPr>
      <w:r>
        <w:rPr>
          <w:szCs w:val="24"/>
        </w:rPr>
        <w:t>Gräset kommer klippas inom kort. Gräset har ju inte vuxit så mycket, så frågan är om Linus kan klippa det som fått växa vilt, eller om det behövs en betesputsare. Henrik kollar med Linus och meddelar annars Elin om betesputsare behövs.</w:t>
      </w:r>
    </w:p>
    <w:p w:rsidR="0037217E" w:rsidRDefault="0037217E" w:rsidP="0037217E">
      <w:pPr>
        <w:ind w:left="1665"/>
        <w:rPr>
          <w:szCs w:val="24"/>
        </w:rPr>
      </w:pPr>
      <w:r>
        <w:rPr>
          <w:szCs w:val="24"/>
        </w:rPr>
        <w:t xml:space="preserve">Det har inkommit ett förslag på att </w:t>
      </w:r>
      <w:proofErr w:type="spellStart"/>
      <w:r>
        <w:rPr>
          <w:szCs w:val="24"/>
        </w:rPr>
        <w:t>ev</w:t>
      </w:r>
      <w:proofErr w:type="spellEnd"/>
      <w:r>
        <w:rPr>
          <w:szCs w:val="24"/>
        </w:rPr>
        <w:t xml:space="preserve"> låta större ytor av </w:t>
      </w:r>
      <w:proofErr w:type="gramStart"/>
      <w:r>
        <w:rPr>
          <w:szCs w:val="24"/>
        </w:rPr>
        <w:t>våra grönområde</w:t>
      </w:r>
      <w:proofErr w:type="gramEnd"/>
      <w:r>
        <w:rPr>
          <w:szCs w:val="24"/>
        </w:rPr>
        <w:t xml:space="preserve"> få växa utan att de klipps, då på någon av fotbollsplanerna. Detta får diskuteras vidare.</w:t>
      </w:r>
    </w:p>
    <w:p w:rsidR="0037217E" w:rsidRDefault="0037217E" w:rsidP="0037217E">
      <w:pPr>
        <w:numPr>
          <w:ilvl w:val="0"/>
          <w:numId w:val="1"/>
        </w:numPr>
        <w:rPr>
          <w:szCs w:val="24"/>
        </w:rPr>
      </w:pPr>
      <w:r>
        <w:rPr>
          <w:szCs w:val="24"/>
        </w:rPr>
        <w:t>Möte med Toftagården</w:t>
      </w:r>
    </w:p>
    <w:p w:rsidR="0037217E" w:rsidRDefault="0037217E" w:rsidP="0037217E">
      <w:pPr>
        <w:ind w:left="1665"/>
        <w:rPr>
          <w:szCs w:val="24"/>
        </w:rPr>
      </w:pPr>
      <w:r>
        <w:rPr>
          <w:szCs w:val="24"/>
        </w:rPr>
        <w:t>Henrik och Kim har under våren träffat ansvariga för Toftagården. Deras andelstal har ändrats då det bildats ny bostadsrättsförening. Nu är skogen en egen fastighet, Toft Kroks 1:322, en andel då den är obebyggd. Toftagården, huvudbyggnaden, har numera 15 andelar.</w:t>
      </w:r>
    </w:p>
    <w:p w:rsidR="0037217E" w:rsidRDefault="0037217E" w:rsidP="0037217E">
      <w:pPr>
        <w:rPr>
          <w:szCs w:val="24"/>
        </w:rPr>
      </w:pPr>
    </w:p>
    <w:p w:rsidR="0037217E" w:rsidRDefault="0037217E" w:rsidP="0037217E">
      <w:pPr>
        <w:rPr>
          <w:szCs w:val="24"/>
        </w:rPr>
      </w:pPr>
      <w:r>
        <w:rPr>
          <w:szCs w:val="24"/>
        </w:rPr>
        <w:t>§ 8</w:t>
      </w:r>
      <w:r>
        <w:rPr>
          <w:szCs w:val="24"/>
        </w:rPr>
        <w:tab/>
        <w:t>Nästa styrelsemöte</w:t>
      </w:r>
    </w:p>
    <w:p w:rsidR="0037217E" w:rsidRDefault="0037217E" w:rsidP="0037217E">
      <w:pPr>
        <w:rPr>
          <w:szCs w:val="24"/>
        </w:rPr>
      </w:pPr>
      <w:r>
        <w:rPr>
          <w:szCs w:val="24"/>
        </w:rPr>
        <w:tab/>
        <w:t xml:space="preserve">Nästa styrelsemöte bestämdes till måndag 23 oktober kl 19.00, </w:t>
      </w:r>
      <w:proofErr w:type="spellStart"/>
      <w:r>
        <w:rPr>
          <w:szCs w:val="24"/>
        </w:rPr>
        <w:t>ev</w:t>
      </w:r>
      <w:proofErr w:type="spellEnd"/>
      <w:r>
        <w:rPr>
          <w:szCs w:val="24"/>
        </w:rPr>
        <w:t xml:space="preserve"> hemma hos </w:t>
      </w:r>
      <w:r>
        <w:rPr>
          <w:szCs w:val="24"/>
        </w:rPr>
        <w:tab/>
        <w:t>Kim Pettersson?</w:t>
      </w:r>
    </w:p>
    <w:p w:rsidR="0037217E" w:rsidRDefault="0037217E" w:rsidP="0037217E">
      <w:pPr>
        <w:rPr>
          <w:szCs w:val="24"/>
        </w:rPr>
      </w:pPr>
    </w:p>
    <w:p w:rsidR="0037217E" w:rsidRDefault="0037217E" w:rsidP="0037217E">
      <w:pPr>
        <w:rPr>
          <w:szCs w:val="24"/>
        </w:rPr>
      </w:pPr>
      <w:r>
        <w:rPr>
          <w:szCs w:val="24"/>
        </w:rPr>
        <w:t>§ 9</w:t>
      </w:r>
      <w:r>
        <w:rPr>
          <w:szCs w:val="24"/>
        </w:rPr>
        <w:tab/>
        <w:t>Styrelsemötets avslutande</w:t>
      </w:r>
    </w:p>
    <w:p w:rsidR="0037217E" w:rsidRDefault="0037217E" w:rsidP="0037217E">
      <w:pPr>
        <w:rPr>
          <w:szCs w:val="24"/>
        </w:rPr>
      </w:pPr>
      <w:r>
        <w:rPr>
          <w:szCs w:val="24"/>
        </w:rPr>
        <w:tab/>
        <w:t xml:space="preserve">Ordförande tackade för mötet och den trevliga stunden på Elins uteplats med </w:t>
      </w:r>
      <w:r>
        <w:rPr>
          <w:szCs w:val="24"/>
        </w:rPr>
        <w:tab/>
        <w:t>gott fika.</w:t>
      </w:r>
    </w:p>
    <w:p w:rsidR="00F14F6F" w:rsidRDefault="00F14F6F"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3F3B"/>
    <w:multiLevelType w:val="hybridMultilevel"/>
    <w:tmpl w:val="44443D56"/>
    <w:lvl w:ilvl="0" w:tplc="19E26AB0">
      <w:start w:val="19"/>
      <w:numFmt w:val="bullet"/>
      <w:lvlText w:val=""/>
      <w:lvlJc w:val="left"/>
      <w:pPr>
        <w:ind w:left="1665" w:hanging="360"/>
      </w:pPr>
      <w:rPr>
        <w:rFonts w:ascii="Symbol" w:eastAsia="Calibri" w:hAnsi="Symbol"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6C063D"/>
    <w:rsid w:val="000478AF"/>
    <w:rsid w:val="0006175D"/>
    <w:rsid w:val="00080BC8"/>
    <w:rsid w:val="000A1169"/>
    <w:rsid w:val="000B1AF7"/>
    <w:rsid w:val="000B3D79"/>
    <w:rsid w:val="000D6BCC"/>
    <w:rsid w:val="00113905"/>
    <w:rsid w:val="00176F0E"/>
    <w:rsid w:val="00181675"/>
    <w:rsid w:val="001940AC"/>
    <w:rsid w:val="001D2BA3"/>
    <w:rsid w:val="001F4844"/>
    <w:rsid w:val="002B7133"/>
    <w:rsid w:val="002D1FD2"/>
    <w:rsid w:val="002E1FD7"/>
    <w:rsid w:val="00334485"/>
    <w:rsid w:val="00353C54"/>
    <w:rsid w:val="0037217E"/>
    <w:rsid w:val="003A44B3"/>
    <w:rsid w:val="003A7076"/>
    <w:rsid w:val="003C1E40"/>
    <w:rsid w:val="003F23FE"/>
    <w:rsid w:val="00407FEF"/>
    <w:rsid w:val="004437D8"/>
    <w:rsid w:val="004617AD"/>
    <w:rsid w:val="00466BF1"/>
    <w:rsid w:val="004A60CF"/>
    <w:rsid w:val="004E1851"/>
    <w:rsid w:val="004E6606"/>
    <w:rsid w:val="005121C8"/>
    <w:rsid w:val="00552A60"/>
    <w:rsid w:val="005724C3"/>
    <w:rsid w:val="00572A92"/>
    <w:rsid w:val="00585EBE"/>
    <w:rsid w:val="005F2436"/>
    <w:rsid w:val="00601871"/>
    <w:rsid w:val="0060703B"/>
    <w:rsid w:val="00612097"/>
    <w:rsid w:val="00634EE9"/>
    <w:rsid w:val="00680FFC"/>
    <w:rsid w:val="00687F85"/>
    <w:rsid w:val="006A088F"/>
    <w:rsid w:val="006C063D"/>
    <w:rsid w:val="006F49F9"/>
    <w:rsid w:val="00723ADC"/>
    <w:rsid w:val="007321D1"/>
    <w:rsid w:val="007B58E3"/>
    <w:rsid w:val="00825708"/>
    <w:rsid w:val="00885AF9"/>
    <w:rsid w:val="008E0FBD"/>
    <w:rsid w:val="009057CE"/>
    <w:rsid w:val="009A5E1A"/>
    <w:rsid w:val="009B10D0"/>
    <w:rsid w:val="00A4502A"/>
    <w:rsid w:val="00A7161B"/>
    <w:rsid w:val="00A842B6"/>
    <w:rsid w:val="00AA4F92"/>
    <w:rsid w:val="00B000AC"/>
    <w:rsid w:val="00B22533"/>
    <w:rsid w:val="00BB31FA"/>
    <w:rsid w:val="00BC063F"/>
    <w:rsid w:val="00BD6A7B"/>
    <w:rsid w:val="00BE56B5"/>
    <w:rsid w:val="00BF6419"/>
    <w:rsid w:val="00C250CD"/>
    <w:rsid w:val="00C45193"/>
    <w:rsid w:val="00CB479D"/>
    <w:rsid w:val="00CE1725"/>
    <w:rsid w:val="00D62B64"/>
    <w:rsid w:val="00D842F6"/>
    <w:rsid w:val="00DA6A04"/>
    <w:rsid w:val="00DD11E0"/>
    <w:rsid w:val="00DD19D4"/>
    <w:rsid w:val="00E174A0"/>
    <w:rsid w:val="00E246CC"/>
    <w:rsid w:val="00E438FE"/>
    <w:rsid w:val="00E602C7"/>
    <w:rsid w:val="00E731F7"/>
    <w:rsid w:val="00E90D62"/>
    <w:rsid w:val="00EB0E2B"/>
    <w:rsid w:val="00F14F6F"/>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3\Protokoll\Protokoll%2023081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230815</Template>
  <TotalTime>2</TotalTime>
  <Pages>2</Pages>
  <Words>547</Words>
  <Characters>3121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2</cp:revision>
  <cp:lastPrinted>2011-09-13T06:09:00Z</cp:lastPrinted>
  <dcterms:created xsi:type="dcterms:W3CDTF">2023-08-15T19:46:00Z</dcterms:created>
  <dcterms:modified xsi:type="dcterms:W3CDTF">2023-08-15T19:46:00Z</dcterms:modified>
</cp:coreProperties>
</file>